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附件：西安工商学院电子信息工程综合实验室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设备采购项目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  <w:r>
        <w:commentReference w:id="0"/>
      </w:r>
    </w:p>
    <w:tbl>
      <w:tblPr>
        <w:tblStyle w:val="4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报名品牌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（依据项目情况确定：是否不同主要产品需分别标注不同品牌）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（存在两个及以上的需分别注明）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合同业绩品牌应与本项目报名品牌一致；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/>
    <w:p/>
    <w:p/>
    <w:p/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香儿" w:date="2024-04-13T17:46:38Z" w:initials="">
    <w:p w14:paraId="48230029">
      <w:pPr>
        <w:pStyle w:val="3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表格要求内容需依据项目自身情况进行调整，设置的内容需与招采平台设置一致，便于招采平台自动生成汇比表。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香儿">
    <w15:presenceInfo w15:providerId="WPS Office" w15:userId="3771863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2Y1YmY3YzY3MTgxMTkwMDhmZjY2ZDI2MjRlYTUifQ=="/>
  </w:docVars>
  <w:rsids>
    <w:rsidRoot w:val="1B8C1BD9"/>
    <w:rsid w:val="1B8C1BD9"/>
    <w:rsid w:val="2B3F68B9"/>
    <w:rsid w:val="473A63FA"/>
    <w:rsid w:val="5AA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2024-04-13T09:38:00Z</dcterms:created>
  <dc:creator>小香儿</dc:creator>
  <cp:lastModifiedBy>视创广告装饰18229020917</cp:lastModifiedBy>
  <dcterms:modified xsi:type="dcterms:W3CDTF">2024-04-28T08:24:59Z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58C9096D3E0546788EE7E08AD8AD203E_11</vt:lpwstr>
  </property>
</Properties>
</file>